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1DBF" w14:textId="6D806722" w:rsidR="008F2643" w:rsidRPr="008F2643" w:rsidRDefault="008F2643" w:rsidP="008F2643">
      <w:pPr>
        <w:pStyle w:val="NoSpacing"/>
        <w:jc w:val="center"/>
        <w:rPr>
          <w:rFonts w:ascii="Aptos Display" w:hAnsi="Aptos Display"/>
          <w:b/>
          <w:bCs/>
          <w:sz w:val="32"/>
          <w:szCs w:val="32"/>
        </w:rPr>
      </w:pPr>
      <w:r w:rsidRPr="008F2643">
        <w:rPr>
          <w:rFonts w:ascii="Aptos Display" w:hAnsi="Aptos Display"/>
          <w:b/>
          <w:bCs/>
          <w:sz w:val="32"/>
          <w:szCs w:val="32"/>
        </w:rPr>
        <w:t>Grant Professionals Association—Heart of America Chapter</w:t>
      </w:r>
    </w:p>
    <w:p w14:paraId="3D072871" w14:textId="66CBA2CD" w:rsidR="008F2643" w:rsidRDefault="008F2643" w:rsidP="008F2643">
      <w:pPr>
        <w:jc w:val="center"/>
        <w:rPr>
          <w:rFonts w:ascii="Aptos Display" w:hAnsi="Aptos Display"/>
          <w:b/>
          <w:bCs/>
          <w:i/>
          <w:iCs/>
          <w:sz w:val="28"/>
          <w:szCs w:val="28"/>
        </w:rPr>
      </w:pPr>
      <w:r>
        <w:rPr>
          <w:rFonts w:ascii="Arial" w:hAnsi="Arial" w:cs="Arial"/>
          <w:b/>
          <w:bCs/>
          <w:noProof/>
          <w:color w:val="000000"/>
          <w:bdr w:val="none" w:sz="0" w:space="0" w:color="auto" w:frame="1"/>
        </w:rPr>
        <w:drawing>
          <wp:anchor distT="0" distB="0" distL="114300" distR="114300" simplePos="0" relativeHeight="251659264" behindDoc="1" locked="0" layoutInCell="1" allowOverlap="1" wp14:anchorId="5745F153" wp14:editId="1066741F">
            <wp:simplePos x="0" y="0"/>
            <wp:positionH relativeFrom="column">
              <wp:posOffset>1371600</wp:posOffset>
            </wp:positionH>
            <wp:positionV relativeFrom="paragraph">
              <wp:posOffset>285750</wp:posOffset>
            </wp:positionV>
            <wp:extent cx="3181350" cy="1323975"/>
            <wp:effectExtent l="0" t="0" r="0" b="9525"/>
            <wp:wrapTight wrapText="bothSides">
              <wp:wrapPolygon edited="0">
                <wp:start x="0" y="0"/>
                <wp:lineTo x="0" y="21445"/>
                <wp:lineTo x="21471" y="21445"/>
                <wp:lineTo x="21471" y="0"/>
                <wp:lineTo x="0" y="0"/>
              </wp:wrapPolygon>
            </wp:wrapTight>
            <wp:docPr id="1830406415"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graphics,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1323975"/>
                    </a:xfrm>
                    <a:prstGeom prst="rect">
                      <a:avLst/>
                    </a:prstGeom>
                    <a:noFill/>
                    <a:ln>
                      <a:noFill/>
                    </a:ln>
                  </pic:spPr>
                </pic:pic>
              </a:graphicData>
            </a:graphic>
          </wp:anchor>
        </w:drawing>
      </w:r>
      <w:r>
        <w:rPr>
          <w:rFonts w:ascii="Aptos Display" w:hAnsi="Aptos Display"/>
          <w:b/>
          <w:bCs/>
          <w:i/>
          <w:iCs/>
          <w:sz w:val="28"/>
          <w:szCs w:val="28"/>
        </w:rPr>
        <w:t>Grant Professional Certified (GPC) Exam Scholarship</w:t>
      </w:r>
    </w:p>
    <w:p w14:paraId="42E00001" w14:textId="3E7D44F8" w:rsidR="008F2643" w:rsidRPr="008F2643" w:rsidRDefault="008F2643" w:rsidP="008F2643">
      <w:pPr>
        <w:jc w:val="center"/>
        <w:rPr>
          <w:rFonts w:ascii="Aptos Display" w:hAnsi="Aptos Display"/>
          <w:b/>
          <w:bCs/>
          <w:i/>
          <w:iCs/>
          <w:sz w:val="28"/>
          <w:szCs w:val="28"/>
        </w:rPr>
      </w:pPr>
    </w:p>
    <w:p w14:paraId="5F53C55C" w14:textId="77777777" w:rsidR="008F2643" w:rsidRDefault="008F2643"/>
    <w:p w14:paraId="13D963C4" w14:textId="77777777" w:rsidR="008F2643" w:rsidRDefault="008F2643"/>
    <w:p w14:paraId="120441F7" w14:textId="6632CE4F" w:rsidR="00A8373E" w:rsidRDefault="00A8373E">
      <w:r>
        <w:t xml:space="preserve"> </w:t>
      </w:r>
    </w:p>
    <w:p w14:paraId="70CB8E08" w14:textId="08CC5EC4" w:rsidR="000018EC" w:rsidRPr="008F2643" w:rsidRDefault="00375712">
      <w:pPr>
        <w:rPr>
          <w:rFonts w:ascii="Aptos Light" w:hAnsi="Aptos Light"/>
        </w:rPr>
      </w:pPr>
      <w:r w:rsidRPr="008F2643">
        <w:rPr>
          <w:rFonts w:ascii="Aptos Light" w:hAnsi="Aptos Light"/>
        </w:rPr>
        <w:t>Did you know that grant professionals with a strong background in education, experience, professional development, community involvement can become credentialed as a Grant Professional Certified (GPC)? Become GPC-credentialed to demonstrate excellence in the grants profession and establish credibility! To learn more about the accredited Grant Professional Certification Institute (GPCI) and their administration of the  Grant Professional Certified (GPC), visit the</w:t>
      </w:r>
      <w:r w:rsidR="0068236A" w:rsidRPr="008F2643">
        <w:rPr>
          <w:rFonts w:ascii="Aptos Light" w:hAnsi="Aptos Light"/>
        </w:rPr>
        <w:t xml:space="preserve"> </w:t>
      </w:r>
      <w:hyperlink r:id="rId6" w:history="1">
        <w:r w:rsidR="0068236A" w:rsidRPr="008F2643">
          <w:rPr>
            <w:rStyle w:val="Hyperlink"/>
            <w:rFonts w:ascii="Aptos Light" w:hAnsi="Aptos Light"/>
          </w:rPr>
          <w:t>GPCI Eligibility webpage</w:t>
        </w:r>
      </w:hyperlink>
      <w:r w:rsidR="0068236A" w:rsidRPr="008F2643">
        <w:rPr>
          <w:rFonts w:ascii="Aptos Light" w:hAnsi="Aptos Light"/>
        </w:rPr>
        <w:t>.</w:t>
      </w:r>
      <w:r w:rsidR="00A8373E" w:rsidRPr="008F2643">
        <w:rPr>
          <w:rFonts w:ascii="Aptos Light" w:hAnsi="Aptos Light"/>
        </w:rPr>
        <w:t xml:space="preserve"> </w:t>
      </w:r>
      <w:r w:rsidR="008202A3" w:rsidRPr="008F2643">
        <w:rPr>
          <w:rFonts w:ascii="Aptos Light" w:hAnsi="Aptos Light"/>
        </w:rPr>
        <w:t xml:space="preserve">For technical questions about GPC eligibility, please email </w:t>
      </w:r>
      <w:hyperlink r:id="rId7" w:history="1">
        <w:r w:rsidR="008202A3" w:rsidRPr="008F2643">
          <w:rPr>
            <w:rStyle w:val="Hyperlink"/>
            <w:rFonts w:ascii="Aptos Light" w:hAnsi="Aptos Light"/>
          </w:rPr>
          <w:t>regdocs@grantcredential.org</w:t>
        </w:r>
      </w:hyperlink>
      <w:r w:rsidR="008202A3" w:rsidRPr="008F2643">
        <w:rPr>
          <w:rFonts w:ascii="Aptos Light" w:hAnsi="Aptos Light"/>
        </w:rPr>
        <w:t xml:space="preserve"> </w:t>
      </w:r>
    </w:p>
    <w:p w14:paraId="1DFCEEC4" w14:textId="0F5BBCF6" w:rsidR="001D2F4D" w:rsidRPr="008F2643" w:rsidRDefault="001D2F4D" w:rsidP="001D2F4D">
      <w:pPr>
        <w:rPr>
          <w:rFonts w:ascii="Aptos Light" w:hAnsi="Aptos Light"/>
        </w:rPr>
      </w:pPr>
      <w:r w:rsidRPr="008F2643">
        <w:rPr>
          <w:rFonts w:ascii="Aptos Light" w:hAnsi="Aptos Light"/>
        </w:rPr>
        <w:t xml:space="preserve">The Heart of America Chapter of GPA is pleased to offer </w:t>
      </w:r>
      <w:r w:rsidR="00297219" w:rsidRPr="008F2643">
        <w:rPr>
          <w:rFonts w:ascii="Aptos Light" w:hAnsi="Aptos Light"/>
        </w:rPr>
        <w:t xml:space="preserve">a 2026 </w:t>
      </w:r>
      <w:r w:rsidRPr="008F2643">
        <w:rPr>
          <w:rFonts w:ascii="Aptos Light" w:hAnsi="Aptos Light"/>
        </w:rPr>
        <w:t xml:space="preserve">scholarship for the Grant Professional Certified FIRST TIME candidate exam fee of $639. </w:t>
      </w:r>
    </w:p>
    <w:p w14:paraId="52AAFD68" w14:textId="26E6E71B" w:rsidR="000018EC" w:rsidRPr="008F2643" w:rsidRDefault="000018EC">
      <w:pPr>
        <w:rPr>
          <w:rFonts w:ascii="Aptos Light" w:hAnsi="Aptos Light"/>
        </w:rPr>
      </w:pPr>
      <w:r w:rsidRPr="008F2643">
        <w:rPr>
          <w:rFonts w:ascii="Aptos Light" w:hAnsi="Aptos Light"/>
        </w:rPr>
        <w:t xml:space="preserve">If selected, the Heart of America Chapter will coordinate your registration with the Certification Institute to advance you to the next step. Please don’t automatically register and pay. The </w:t>
      </w:r>
      <w:r w:rsidR="00C53740" w:rsidRPr="008F2643">
        <w:rPr>
          <w:rFonts w:ascii="Aptos Light" w:hAnsi="Aptos Light"/>
        </w:rPr>
        <w:t xml:space="preserve">candidate exam </w:t>
      </w:r>
      <w:r w:rsidRPr="008F2643">
        <w:rPr>
          <w:rFonts w:ascii="Aptos Light" w:hAnsi="Aptos Light"/>
        </w:rPr>
        <w:t xml:space="preserve">scholarship is for FIRST TIME candidates (not </w:t>
      </w:r>
      <w:hyperlink r:id="rId8" w:history="1">
        <w:r w:rsidRPr="008F2643">
          <w:rPr>
            <w:rStyle w:val="Hyperlink"/>
            <w:rFonts w:ascii="Aptos Light" w:hAnsi="Aptos Light"/>
          </w:rPr>
          <w:t>retake</w:t>
        </w:r>
      </w:hyperlink>
      <w:r w:rsidRPr="008F2643">
        <w:rPr>
          <w:rFonts w:ascii="Aptos Light" w:hAnsi="Aptos Light"/>
        </w:rPr>
        <w:t>).</w:t>
      </w:r>
    </w:p>
    <w:p w14:paraId="78F99893" w14:textId="77777777" w:rsidR="00625AA6" w:rsidRPr="008F2643" w:rsidRDefault="00625AA6" w:rsidP="00625AA6">
      <w:pPr>
        <w:rPr>
          <w:rFonts w:ascii="Aptos Light" w:hAnsi="Aptos Light"/>
          <w:b/>
          <w:bCs/>
        </w:rPr>
      </w:pPr>
      <w:r w:rsidRPr="008F2643">
        <w:rPr>
          <w:rFonts w:ascii="Aptos Light" w:hAnsi="Aptos Light"/>
          <w:b/>
          <w:bCs/>
        </w:rPr>
        <w:t>Eligibility</w:t>
      </w:r>
    </w:p>
    <w:p w14:paraId="1A5F3F02" w14:textId="77777777" w:rsidR="00625AA6" w:rsidRPr="008F2643" w:rsidRDefault="00625AA6" w:rsidP="00625AA6">
      <w:pPr>
        <w:rPr>
          <w:rFonts w:ascii="Aptos Light" w:hAnsi="Aptos Light"/>
        </w:rPr>
      </w:pPr>
      <w:r w:rsidRPr="008F2643">
        <w:rPr>
          <w:rFonts w:ascii="Aptos Light" w:hAnsi="Aptos Light"/>
        </w:rPr>
        <w:t>Applicants must:</w:t>
      </w:r>
    </w:p>
    <w:p w14:paraId="5300F017" w14:textId="1E0411C7" w:rsidR="00625AA6" w:rsidRPr="008F2643" w:rsidRDefault="00625AA6" w:rsidP="00625AA6">
      <w:pPr>
        <w:pStyle w:val="ListParagraph"/>
        <w:numPr>
          <w:ilvl w:val="0"/>
          <w:numId w:val="1"/>
        </w:numPr>
        <w:rPr>
          <w:rFonts w:ascii="Aptos Light" w:hAnsi="Aptos Light"/>
        </w:rPr>
      </w:pPr>
      <w:r w:rsidRPr="008F2643">
        <w:rPr>
          <w:rFonts w:ascii="Aptos Light" w:hAnsi="Aptos Light"/>
        </w:rPr>
        <w:t>Not previously received a candidate exam scholarship.</w:t>
      </w:r>
    </w:p>
    <w:p w14:paraId="66077D51" w14:textId="4D04D2E4" w:rsidR="00625AA6" w:rsidRPr="008F2643" w:rsidRDefault="00625AA6" w:rsidP="00625AA6">
      <w:pPr>
        <w:pStyle w:val="ListParagraph"/>
        <w:numPr>
          <w:ilvl w:val="0"/>
          <w:numId w:val="1"/>
        </w:numPr>
        <w:rPr>
          <w:rFonts w:ascii="Aptos Light" w:hAnsi="Aptos Light"/>
        </w:rPr>
      </w:pPr>
      <w:r w:rsidRPr="008F2643">
        <w:rPr>
          <w:rFonts w:ascii="Aptos Light" w:hAnsi="Aptos Light"/>
        </w:rPr>
        <w:t>Be actively involved in, or demonstrate a desire to become actively involved in, the Heart of America Chapter and/or Grant Professional</w:t>
      </w:r>
      <w:r w:rsidR="001D2F4D" w:rsidRPr="008F2643">
        <w:rPr>
          <w:rFonts w:ascii="Aptos Light" w:hAnsi="Aptos Light"/>
        </w:rPr>
        <w:t>s</w:t>
      </w:r>
      <w:r w:rsidRPr="008F2643">
        <w:rPr>
          <w:rFonts w:ascii="Aptos Light" w:hAnsi="Aptos Light"/>
        </w:rPr>
        <w:t xml:space="preserve"> Association.</w:t>
      </w:r>
    </w:p>
    <w:p w14:paraId="485F79E5" w14:textId="5C2D3A4D" w:rsidR="00625AA6" w:rsidRPr="008F2643" w:rsidRDefault="00625AA6" w:rsidP="00625AA6">
      <w:pPr>
        <w:pStyle w:val="ListParagraph"/>
        <w:numPr>
          <w:ilvl w:val="0"/>
          <w:numId w:val="1"/>
        </w:numPr>
        <w:rPr>
          <w:rFonts w:ascii="Aptos Light" w:hAnsi="Aptos Light"/>
        </w:rPr>
      </w:pPr>
      <w:proofErr w:type="gramStart"/>
      <w:r w:rsidRPr="008F2643">
        <w:rPr>
          <w:rFonts w:ascii="Aptos Light" w:hAnsi="Aptos Light"/>
        </w:rPr>
        <w:t>Submit an application</w:t>
      </w:r>
      <w:proofErr w:type="gramEnd"/>
      <w:r w:rsidRPr="008F2643">
        <w:rPr>
          <w:rFonts w:ascii="Aptos Light" w:hAnsi="Aptos Light"/>
        </w:rPr>
        <w:t xml:space="preserve"> with all required information. </w:t>
      </w:r>
    </w:p>
    <w:p w14:paraId="0DC6A54A" w14:textId="033CBAB3" w:rsidR="00625AA6" w:rsidRPr="008F2643" w:rsidRDefault="00625AA6" w:rsidP="00625AA6">
      <w:pPr>
        <w:rPr>
          <w:rFonts w:ascii="Aptos Light" w:hAnsi="Aptos Light"/>
        </w:rPr>
      </w:pPr>
      <w:r w:rsidRPr="008F2643">
        <w:rPr>
          <w:rFonts w:ascii="Aptos Light" w:hAnsi="Aptos Light"/>
        </w:rPr>
        <w:t>Applications that do not meet eligibility threshold will not be considered for a scholarship.</w:t>
      </w:r>
    </w:p>
    <w:p w14:paraId="5395FCD4" w14:textId="076E2800" w:rsidR="00625AA6" w:rsidRPr="008F2643" w:rsidRDefault="00625AA6" w:rsidP="00625AA6">
      <w:pPr>
        <w:rPr>
          <w:rFonts w:ascii="Aptos Light" w:hAnsi="Aptos Light"/>
          <w:b/>
          <w:bCs/>
        </w:rPr>
      </w:pPr>
      <w:r w:rsidRPr="008F2643">
        <w:rPr>
          <w:rFonts w:ascii="Aptos Light" w:hAnsi="Aptos Light"/>
          <w:b/>
          <w:bCs/>
        </w:rPr>
        <w:t xml:space="preserve">Application </w:t>
      </w:r>
      <w:r w:rsidR="001D2F4D" w:rsidRPr="008F2643">
        <w:rPr>
          <w:rFonts w:ascii="Aptos Light" w:hAnsi="Aptos Light"/>
          <w:b/>
          <w:bCs/>
        </w:rPr>
        <w:t>D</w:t>
      </w:r>
      <w:r w:rsidRPr="008F2643">
        <w:rPr>
          <w:rFonts w:ascii="Aptos Light" w:hAnsi="Aptos Light"/>
          <w:b/>
          <w:bCs/>
        </w:rPr>
        <w:t xml:space="preserve">ue </w:t>
      </w:r>
      <w:r w:rsidR="001D2F4D" w:rsidRPr="008F2643">
        <w:rPr>
          <w:rFonts w:ascii="Aptos Light" w:hAnsi="Aptos Light"/>
          <w:b/>
          <w:bCs/>
        </w:rPr>
        <w:t>D</w:t>
      </w:r>
      <w:r w:rsidRPr="008F2643">
        <w:rPr>
          <w:rFonts w:ascii="Aptos Light" w:hAnsi="Aptos Light"/>
          <w:b/>
          <w:bCs/>
        </w:rPr>
        <w:t>ate</w:t>
      </w:r>
    </w:p>
    <w:p w14:paraId="3C112A7B" w14:textId="7F235922" w:rsidR="00625AA6" w:rsidRPr="008F2643" w:rsidRDefault="00625AA6" w:rsidP="00625AA6">
      <w:pPr>
        <w:rPr>
          <w:rFonts w:ascii="Aptos Light" w:hAnsi="Aptos Light"/>
        </w:rPr>
      </w:pPr>
      <w:r w:rsidRPr="008F2643">
        <w:rPr>
          <w:rFonts w:ascii="Aptos Light" w:hAnsi="Aptos Light"/>
        </w:rPr>
        <w:t>May 1, 2026</w:t>
      </w:r>
      <w:r w:rsidR="001D2F4D" w:rsidRPr="008F2643">
        <w:rPr>
          <w:rFonts w:ascii="Aptos Light" w:hAnsi="Aptos Light"/>
        </w:rPr>
        <w:t>,</w:t>
      </w:r>
      <w:r w:rsidRPr="008F2643">
        <w:rPr>
          <w:rFonts w:ascii="Aptos Light" w:hAnsi="Aptos Light"/>
        </w:rPr>
        <w:t xml:space="preserve"> at 6:00</w:t>
      </w:r>
      <w:r w:rsidR="001D2F4D" w:rsidRPr="008F2643">
        <w:rPr>
          <w:rFonts w:ascii="Aptos Light" w:hAnsi="Aptos Light"/>
        </w:rPr>
        <w:t xml:space="preserve"> </w:t>
      </w:r>
      <w:r w:rsidRPr="008F2643">
        <w:rPr>
          <w:rFonts w:ascii="Aptos Light" w:hAnsi="Aptos Light"/>
        </w:rPr>
        <w:t>p</w:t>
      </w:r>
      <w:r w:rsidR="001D2F4D" w:rsidRPr="008F2643">
        <w:rPr>
          <w:rFonts w:ascii="Aptos Light" w:hAnsi="Aptos Light"/>
        </w:rPr>
        <w:t>.</w:t>
      </w:r>
      <w:r w:rsidRPr="008F2643">
        <w:rPr>
          <w:rFonts w:ascii="Aptos Light" w:hAnsi="Aptos Light"/>
        </w:rPr>
        <w:t>m</w:t>
      </w:r>
      <w:r w:rsidR="001D2F4D" w:rsidRPr="008F2643">
        <w:rPr>
          <w:rFonts w:ascii="Aptos Light" w:hAnsi="Aptos Light"/>
        </w:rPr>
        <w:t>.</w:t>
      </w:r>
      <w:r w:rsidR="000845AE">
        <w:rPr>
          <w:rFonts w:ascii="Aptos Light" w:hAnsi="Aptos Light"/>
        </w:rPr>
        <w:t xml:space="preserve"> CT</w:t>
      </w:r>
    </w:p>
    <w:p w14:paraId="799785E0" w14:textId="7ECAFA10" w:rsidR="00625AA6" w:rsidRPr="008F2643" w:rsidRDefault="001D2F4D" w:rsidP="00625AA6">
      <w:pPr>
        <w:rPr>
          <w:rFonts w:ascii="Aptos Light" w:hAnsi="Aptos Light"/>
        </w:rPr>
      </w:pPr>
      <w:r w:rsidRPr="008F2643">
        <w:rPr>
          <w:rFonts w:ascii="Aptos Light" w:hAnsi="Aptos Light"/>
        </w:rPr>
        <w:t>Please s</w:t>
      </w:r>
      <w:r w:rsidR="00625AA6" w:rsidRPr="008F2643">
        <w:rPr>
          <w:rFonts w:ascii="Aptos Light" w:hAnsi="Aptos Light"/>
        </w:rPr>
        <w:t xml:space="preserve">ubmit </w:t>
      </w:r>
      <w:r w:rsidRPr="008F2643">
        <w:rPr>
          <w:rFonts w:ascii="Aptos Light" w:hAnsi="Aptos Light"/>
        </w:rPr>
        <w:t xml:space="preserve">any </w:t>
      </w:r>
      <w:r w:rsidR="00625AA6" w:rsidRPr="008F2643">
        <w:rPr>
          <w:rFonts w:ascii="Aptos Light" w:hAnsi="Aptos Light"/>
        </w:rPr>
        <w:t xml:space="preserve">scholarship questions to the Heart of America Chapter Scholarship Committee at </w:t>
      </w:r>
      <w:hyperlink r:id="rId9" w:history="1">
        <w:r w:rsidRPr="008F2643">
          <w:rPr>
            <w:rStyle w:val="Hyperlink"/>
            <w:rFonts w:ascii="Aptos Light" w:hAnsi="Aptos Light"/>
          </w:rPr>
          <w:t>heartofamericachapter@grantprofessionals.org</w:t>
        </w:r>
      </w:hyperlink>
      <w:r w:rsidRPr="008F2643">
        <w:rPr>
          <w:rFonts w:ascii="Aptos Light" w:hAnsi="Aptos Light"/>
        </w:rPr>
        <w:t>.</w:t>
      </w:r>
    </w:p>
    <w:p w14:paraId="0ED9C638" w14:textId="4BD307DE" w:rsidR="00625AA6" w:rsidRPr="008F2643" w:rsidRDefault="00625AA6" w:rsidP="00625AA6">
      <w:pPr>
        <w:rPr>
          <w:rFonts w:ascii="Aptos Light" w:hAnsi="Aptos Light"/>
        </w:rPr>
      </w:pPr>
      <w:r w:rsidRPr="008F2643">
        <w:rPr>
          <w:rFonts w:ascii="Aptos Light" w:hAnsi="Aptos Light"/>
        </w:rPr>
        <w:t xml:space="preserve">If no qualified applications are received by the due date, the Heart of America Chapter may provide another scholarship opportunity in the future. </w:t>
      </w:r>
    </w:p>
    <w:p w14:paraId="03778AC7" w14:textId="1ABD7E96" w:rsidR="00625AA6" w:rsidRPr="008F2643" w:rsidRDefault="00625AA6" w:rsidP="00625AA6">
      <w:pPr>
        <w:rPr>
          <w:rFonts w:ascii="Aptos Light" w:hAnsi="Aptos Light"/>
          <w:b/>
          <w:bCs/>
        </w:rPr>
      </w:pPr>
      <w:r w:rsidRPr="008F2643">
        <w:rPr>
          <w:rFonts w:ascii="Aptos Light" w:hAnsi="Aptos Light"/>
          <w:b/>
          <w:bCs/>
        </w:rPr>
        <w:t xml:space="preserve">Announcement </w:t>
      </w:r>
      <w:r w:rsidR="001D2F4D" w:rsidRPr="008F2643">
        <w:rPr>
          <w:rFonts w:ascii="Aptos Light" w:hAnsi="Aptos Light"/>
          <w:b/>
          <w:bCs/>
        </w:rPr>
        <w:t>D</w:t>
      </w:r>
      <w:r w:rsidRPr="008F2643">
        <w:rPr>
          <w:rFonts w:ascii="Aptos Light" w:hAnsi="Aptos Light"/>
          <w:b/>
          <w:bCs/>
        </w:rPr>
        <w:t>ate</w:t>
      </w:r>
    </w:p>
    <w:p w14:paraId="1C13AF53" w14:textId="3E3D6C33" w:rsidR="00625AA6" w:rsidRPr="008F2643" w:rsidRDefault="00625AA6" w:rsidP="00625AA6">
      <w:pPr>
        <w:rPr>
          <w:rFonts w:ascii="Aptos Light" w:hAnsi="Aptos Light"/>
        </w:rPr>
      </w:pPr>
      <w:r w:rsidRPr="008F2643">
        <w:rPr>
          <w:rFonts w:ascii="Aptos Light" w:hAnsi="Aptos Light"/>
        </w:rPr>
        <w:t>May 30, 2026</w:t>
      </w:r>
      <w:r w:rsidR="00343CF8">
        <w:rPr>
          <w:rFonts w:ascii="Aptos Light" w:hAnsi="Aptos Light"/>
        </w:rPr>
        <w:t>,</w:t>
      </w:r>
      <w:r w:rsidRPr="008F2643">
        <w:rPr>
          <w:rFonts w:ascii="Aptos Light" w:hAnsi="Aptos Light"/>
        </w:rPr>
        <w:t xml:space="preserve"> via email or telephone to the successful applicant</w:t>
      </w:r>
      <w:r w:rsidR="00297219" w:rsidRPr="008F2643">
        <w:rPr>
          <w:rFonts w:ascii="Aptos Light" w:hAnsi="Aptos Light"/>
        </w:rPr>
        <w:t>.</w:t>
      </w:r>
    </w:p>
    <w:p w14:paraId="39F20AE3" w14:textId="77777777" w:rsidR="0007704D" w:rsidRPr="008F2643" w:rsidRDefault="0007704D" w:rsidP="0007704D">
      <w:pPr>
        <w:rPr>
          <w:rFonts w:ascii="Aptos Light" w:hAnsi="Aptos Light"/>
          <w:b/>
          <w:bCs/>
        </w:rPr>
      </w:pPr>
      <w:r w:rsidRPr="008F2643">
        <w:rPr>
          <w:rFonts w:ascii="Aptos Light" w:hAnsi="Aptos Light"/>
          <w:b/>
          <w:bCs/>
        </w:rPr>
        <w:lastRenderedPageBreak/>
        <w:t>Applicant Information</w:t>
      </w:r>
    </w:p>
    <w:p w14:paraId="1598809B" w14:textId="77777777" w:rsidR="0007704D" w:rsidRPr="008F2643" w:rsidRDefault="0007704D" w:rsidP="0007704D">
      <w:pPr>
        <w:rPr>
          <w:rFonts w:ascii="Aptos Light" w:hAnsi="Aptos Light"/>
        </w:rPr>
      </w:pPr>
      <w:r w:rsidRPr="008F2643">
        <w:rPr>
          <w:rFonts w:ascii="Aptos Light" w:hAnsi="Aptos Light"/>
        </w:rPr>
        <w:t>Date:</w:t>
      </w:r>
    </w:p>
    <w:p w14:paraId="168A817E" w14:textId="77777777" w:rsidR="0007704D" w:rsidRPr="008F2643" w:rsidRDefault="0007704D" w:rsidP="0007704D">
      <w:pPr>
        <w:rPr>
          <w:rFonts w:ascii="Aptos Light" w:hAnsi="Aptos Light"/>
        </w:rPr>
      </w:pPr>
      <w:r w:rsidRPr="008F2643">
        <w:rPr>
          <w:rFonts w:ascii="Aptos Light" w:hAnsi="Aptos Light"/>
        </w:rPr>
        <w:t>Name:</w:t>
      </w:r>
    </w:p>
    <w:p w14:paraId="5A9687AD" w14:textId="77777777" w:rsidR="0007704D" w:rsidRPr="008F2643" w:rsidRDefault="0007704D" w:rsidP="0007704D">
      <w:pPr>
        <w:rPr>
          <w:rFonts w:ascii="Aptos Light" w:hAnsi="Aptos Light"/>
        </w:rPr>
      </w:pPr>
      <w:r w:rsidRPr="008F2643">
        <w:rPr>
          <w:rFonts w:ascii="Aptos Light" w:hAnsi="Aptos Light"/>
        </w:rPr>
        <w:t>Affiliation (if applicable):</w:t>
      </w:r>
    </w:p>
    <w:p w14:paraId="5BDFEDEF" w14:textId="77777777" w:rsidR="0007704D" w:rsidRPr="008F2643" w:rsidRDefault="0007704D" w:rsidP="0007704D">
      <w:pPr>
        <w:rPr>
          <w:rFonts w:ascii="Aptos Light" w:hAnsi="Aptos Light"/>
        </w:rPr>
      </w:pPr>
      <w:r w:rsidRPr="008F2643">
        <w:rPr>
          <w:rFonts w:ascii="Aptos Light" w:hAnsi="Aptos Light"/>
        </w:rPr>
        <w:t>Email address:</w:t>
      </w:r>
    </w:p>
    <w:p w14:paraId="38B7CDDB" w14:textId="77777777" w:rsidR="0007704D" w:rsidRPr="008F2643" w:rsidRDefault="0007704D" w:rsidP="0007704D">
      <w:pPr>
        <w:rPr>
          <w:rFonts w:ascii="Aptos Light" w:hAnsi="Aptos Light"/>
        </w:rPr>
      </w:pPr>
      <w:r w:rsidRPr="008F2643">
        <w:rPr>
          <w:rFonts w:ascii="Aptos Light" w:hAnsi="Aptos Light"/>
        </w:rPr>
        <w:t>Telephone number:</w:t>
      </w:r>
    </w:p>
    <w:p w14:paraId="7E6110D6" w14:textId="77777777" w:rsidR="0007704D" w:rsidRDefault="0007704D" w:rsidP="0007704D">
      <w:pPr>
        <w:pStyle w:val="NoSpacing"/>
        <w:rPr>
          <w:rFonts w:ascii="Aptos Light" w:hAnsi="Aptos Light"/>
        </w:rPr>
      </w:pPr>
      <w:r w:rsidRPr="00DF6E83">
        <w:rPr>
          <w:rFonts w:ascii="Aptos Light" w:hAnsi="Aptos Light"/>
        </w:rPr>
        <w:t>In the Kansas City area:</w:t>
      </w:r>
      <w:r>
        <w:rPr>
          <w:rFonts w:ascii="Aptos Light" w:hAnsi="Aptos Light"/>
        </w:rPr>
        <w:t xml:space="preserve"> </w:t>
      </w:r>
      <w:sdt>
        <w:sdtPr>
          <w:rPr>
            <w:rFonts w:ascii="Aptos Light" w:hAnsi="Aptos Light"/>
          </w:rPr>
          <w:id w:val="-8828664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Light" w:hAnsi="Aptos Light"/>
        </w:rPr>
        <w:t xml:space="preserve"> Yes </w:t>
      </w:r>
      <w:sdt>
        <w:sdtPr>
          <w:rPr>
            <w:rFonts w:ascii="Aptos Light" w:hAnsi="Aptos Light"/>
          </w:rPr>
          <w:id w:val="-14809246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Light" w:hAnsi="Aptos Light"/>
        </w:rPr>
        <w:t xml:space="preserve"> No</w:t>
      </w:r>
    </w:p>
    <w:p w14:paraId="00497993" w14:textId="77777777" w:rsidR="0007704D" w:rsidRDefault="0007704D" w:rsidP="0007704D">
      <w:pPr>
        <w:pStyle w:val="NoSpacing"/>
        <w:rPr>
          <w:rFonts w:ascii="Aptos Light" w:hAnsi="Aptos Light"/>
        </w:rPr>
      </w:pPr>
    </w:p>
    <w:p w14:paraId="58D33CB8" w14:textId="77777777" w:rsidR="008F2643" w:rsidRPr="008F2643" w:rsidRDefault="008F2643" w:rsidP="008F2643">
      <w:pPr>
        <w:rPr>
          <w:rFonts w:ascii="Aptos Light" w:hAnsi="Aptos Light"/>
          <w:b/>
          <w:bCs/>
        </w:rPr>
      </w:pPr>
      <w:r w:rsidRPr="008F2643">
        <w:rPr>
          <w:rFonts w:ascii="Aptos Light" w:hAnsi="Aptos Light"/>
          <w:b/>
          <w:bCs/>
        </w:rPr>
        <w:t>Request Details</w:t>
      </w:r>
    </w:p>
    <w:p w14:paraId="3ACD53E2" w14:textId="77777777" w:rsidR="008F2643" w:rsidRPr="008F2643" w:rsidRDefault="008F2643" w:rsidP="008F2643">
      <w:pPr>
        <w:rPr>
          <w:rFonts w:ascii="Aptos Light" w:hAnsi="Aptos Light"/>
        </w:rPr>
      </w:pPr>
      <w:r w:rsidRPr="008F2643">
        <w:rPr>
          <w:rFonts w:ascii="Aptos Light" w:hAnsi="Aptos Light"/>
        </w:rPr>
        <w:t>This scholarship application is for Grant Professional Certified (GPC) FIRST TIME candidate exam fee of $639. Please confirm that you:</w:t>
      </w:r>
    </w:p>
    <w:p w14:paraId="7217D44C" w14:textId="76945AFA" w:rsidR="008F2643" w:rsidRPr="008F2643" w:rsidRDefault="008F2643" w:rsidP="008F2643">
      <w:pPr>
        <w:rPr>
          <w:rFonts w:ascii="Aptos Light" w:hAnsi="Aptos Light"/>
        </w:rPr>
      </w:pPr>
      <w:r w:rsidRPr="008F2643">
        <w:rPr>
          <w:rFonts w:ascii="Aptos Light" w:hAnsi="Aptos Light"/>
        </w:rPr>
        <w:t xml:space="preserve">Reviewed the </w:t>
      </w:r>
      <w:hyperlink r:id="rId10" w:history="1">
        <w:r w:rsidRPr="008F2643">
          <w:rPr>
            <w:rStyle w:val="Hyperlink"/>
            <w:rFonts w:ascii="Aptos Light" w:hAnsi="Aptos Light"/>
          </w:rPr>
          <w:t>Candidate Guide</w:t>
        </w:r>
      </w:hyperlink>
      <w:r>
        <w:rPr>
          <w:rFonts w:ascii="Aptos Light" w:hAnsi="Aptos Light"/>
        </w:rPr>
        <w:t xml:space="preserve"> </w:t>
      </w:r>
      <w:r>
        <w:rPr>
          <w:rFonts w:ascii="Aptos Light" w:hAnsi="Aptos Light"/>
        </w:rPr>
        <w:tab/>
      </w:r>
      <w:sdt>
        <w:sdtPr>
          <w:rPr>
            <w:rFonts w:ascii="Aptos Light" w:hAnsi="Aptos Light"/>
          </w:rPr>
          <w:id w:val="12313488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7386797" w14:textId="18289706" w:rsidR="008F2643" w:rsidRPr="008F2643" w:rsidRDefault="008F2643" w:rsidP="008F2643">
      <w:pPr>
        <w:rPr>
          <w:rFonts w:ascii="Aptos Light" w:hAnsi="Aptos Light"/>
        </w:rPr>
      </w:pPr>
      <w:r w:rsidRPr="008F2643">
        <w:rPr>
          <w:rFonts w:ascii="Aptos Light" w:hAnsi="Aptos Light"/>
        </w:rPr>
        <w:t xml:space="preserve">Completed the </w:t>
      </w:r>
      <w:hyperlink r:id="rId11" w:history="1">
        <w:r w:rsidRPr="008F2643">
          <w:rPr>
            <w:rStyle w:val="Hyperlink"/>
            <w:rFonts w:ascii="Aptos Light" w:hAnsi="Aptos Light"/>
          </w:rPr>
          <w:t>Eligibility Survey</w:t>
        </w:r>
      </w:hyperlink>
      <w:r>
        <w:rPr>
          <w:rFonts w:ascii="Aptos Light" w:hAnsi="Aptos Light"/>
        </w:rPr>
        <w:t xml:space="preserve"> </w:t>
      </w:r>
      <w:r>
        <w:rPr>
          <w:rFonts w:ascii="Aptos Light" w:hAnsi="Aptos Light"/>
        </w:rPr>
        <w:tab/>
      </w:r>
      <w:sdt>
        <w:sdtPr>
          <w:rPr>
            <w:rFonts w:ascii="Aptos Light" w:hAnsi="Aptos Light"/>
          </w:rPr>
          <w:id w:val="-2541287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9EAC89F" w14:textId="4DD1C077" w:rsidR="008F2643" w:rsidRPr="008F2643" w:rsidRDefault="008F2643" w:rsidP="008F2643">
      <w:pPr>
        <w:rPr>
          <w:rFonts w:ascii="Aptos Light" w:hAnsi="Aptos Light"/>
        </w:rPr>
      </w:pPr>
      <w:r w:rsidRPr="008F2643">
        <w:rPr>
          <w:rFonts w:ascii="Aptos Light" w:hAnsi="Aptos Light"/>
        </w:rPr>
        <w:t xml:space="preserve">Previewed the </w:t>
      </w:r>
      <w:hyperlink r:id="rId12" w:history="1">
        <w:r w:rsidRPr="008F2643">
          <w:rPr>
            <w:rStyle w:val="Hyperlink"/>
            <w:rFonts w:ascii="Aptos Light" w:hAnsi="Aptos Light"/>
          </w:rPr>
          <w:t>Eligibility Packet</w:t>
        </w:r>
      </w:hyperlink>
      <w:r>
        <w:rPr>
          <w:rFonts w:ascii="Aptos Light" w:hAnsi="Aptos Light"/>
        </w:rPr>
        <w:t xml:space="preserve"> </w:t>
      </w:r>
      <w:r>
        <w:rPr>
          <w:rFonts w:ascii="Aptos Light" w:hAnsi="Aptos Light"/>
        </w:rPr>
        <w:tab/>
      </w:r>
      <w:sdt>
        <w:sdtPr>
          <w:rPr>
            <w:rFonts w:ascii="Aptos Light" w:hAnsi="Aptos Light"/>
          </w:rPr>
          <w:id w:val="16981970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8A5D213" w14:textId="1DC9BC9E" w:rsidR="008F2643" w:rsidRPr="008F2643" w:rsidRDefault="008F2643" w:rsidP="0007704D">
      <w:pPr>
        <w:rPr>
          <w:rFonts w:ascii="Aptos Light" w:hAnsi="Aptos Light"/>
        </w:rPr>
      </w:pPr>
      <w:r w:rsidRPr="008F2643">
        <w:rPr>
          <w:rFonts w:ascii="Aptos Light" w:hAnsi="Aptos Light"/>
        </w:rPr>
        <w:t xml:space="preserve">Commit to taking the </w:t>
      </w:r>
      <w:hyperlink r:id="rId13" w:history="1">
        <w:r w:rsidRPr="008F2643">
          <w:rPr>
            <w:rStyle w:val="Hyperlink"/>
            <w:rFonts w:ascii="Aptos Light" w:hAnsi="Aptos Light"/>
          </w:rPr>
          <w:t>GPC Exam</w:t>
        </w:r>
      </w:hyperlink>
      <w:r>
        <w:rPr>
          <w:rFonts w:ascii="Aptos Light" w:hAnsi="Aptos Light"/>
        </w:rPr>
        <w:t xml:space="preserve"> </w:t>
      </w:r>
      <w:r>
        <w:rPr>
          <w:rFonts w:ascii="Aptos Light" w:hAnsi="Aptos Light"/>
        </w:rPr>
        <w:tab/>
      </w:r>
      <w:sdt>
        <w:sdtPr>
          <w:rPr>
            <w:rFonts w:ascii="Aptos Light" w:hAnsi="Aptos Light"/>
          </w:rPr>
          <w:id w:val="179632255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B7E4D8" w14:textId="69FD0CB8" w:rsidR="00B011EE" w:rsidRPr="008F2643" w:rsidRDefault="00B011EE" w:rsidP="00B011EE">
      <w:pPr>
        <w:rPr>
          <w:rFonts w:ascii="Aptos Light" w:hAnsi="Aptos Light"/>
          <w:b/>
          <w:bCs/>
        </w:rPr>
      </w:pPr>
      <w:r w:rsidRPr="008F2643">
        <w:rPr>
          <w:rFonts w:ascii="Aptos Light" w:hAnsi="Aptos Light"/>
          <w:b/>
          <w:bCs/>
        </w:rPr>
        <w:t xml:space="preserve">Request </w:t>
      </w:r>
      <w:r w:rsidR="001D2F4D" w:rsidRPr="008F2643">
        <w:rPr>
          <w:rFonts w:ascii="Aptos Light" w:hAnsi="Aptos Light"/>
          <w:b/>
          <w:bCs/>
        </w:rPr>
        <w:t>D</w:t>
      </w:r>
      <w:r w:rsidRPr="008F2643">
        <w:rPr>
          <w:rFonts w:ascii="Aptos Light" w:hAnsi="Aptos Light"/>
          <w:b/>
          <w:bCs/>
        </w:rPr>
        <w:t>escription</w:t>
      </w:r>
    </w:p>
    <w:p w14:paraId="1ED3330C" w14:textId="77777777" w:rsidR="00B011EE" w:rsidRPr="008F2643" w:rsidRDefault="00B011EE" w:rsidP="00B011EE">
      <w:pPr>
        <w:rPr>
          <w:rFonts w:ascii="Aptos Light" w:hAnsi="Aptos Light"/>
        </w:rPr>
      </w:pPr>
      <w:r w:rsidRPr="008F2643">
        <w:rPr>
          <w:rFonts w:ascii="Aptos Light" w:hAnsi="Aptos Light"/>
        </w:rPr>
        <w:t>As a grant professional, your application should reflect a high degree of quality, much like a funding proposal. Please provide clear, compelling statements. Information provided should be responsive to the questions. Being personal and authentic is encouraged (as opposed to generic or AI generated). The review panel may take into consideration spelling, grammar, punction, etc.</w:t>
      </w:r>
    </w:p>
    <w:p w14:paraId="275A2183" w14:textId="7BFCC915" w:rsidR="00B011EE" w:rsidRDefault="00B011EE" w:rsidP="00B011EE">
      <w:pPr>
        <w:rPr>
          <w:rFonts w:ascii="Aptos Light" w:hAnsi="Aptos Light"/>
        </w:rPr>
      </w:pPr>
      <w:r w:rsidRPr="008F2643">
        <w:rPr>
          <w:rFonts w:ascii="Aptos Light" w:hAnsi="Aptos Light"/>
        </w:rPr>
        <w:t xml:space="preserve">Describe your </w:t>
      </w:r>
      <w:r w:rsidRPr="008F2643">
        <w:rPr>
          <w:rFonts w:ascii="Aptos Light" w:hAnsi="Aptos Light"/>
          <w:b/>
          <w:bCs/>
        </w:rPr>
        <w:t>background and experience</w:t>
      </w:r>
      <w:r w:rsidRPr="008F2643">
        <w:rPr>
          <w:rFonts w:ascii="Aptos Light" w:hAnsi="Aptos Light"/>
        </w:rPr>
        <w:t xml:space="preserve"> in the grant profession. </w:t>
      </w:r>
      <w:r w:rsidR="008F2643">
        <w:rPr>
          <w:rFonts w:ascii="Aptos Light" w:hAnsi="Aptos Light"/>
        </w:rPr>
        <w:t>(100 words)</w:t>
      </w:r>
    </w:p>
    <w:p w14:paraId="442818FE" w14:textId="77777777" w:rsidR="008F2643" w:rsidRDefault="008F2643" w:rsidP="00B011EE">
      <w:pPr>
        <w:rPr>
          <w:rFonts w:ascii="Aptos Light" w:hAnsi="Aptos Light"/>
        </w:rPr>
      </w:pPr>
    </w:p>
    <w:p w14:paraId="0E823B1A" w14:textId="77777777" w:rsidR="008F2643" w:rsidRPr="008F2643" w:rsidRDefault="008F2643" w:rsidP="00B011EE">
      <w:pPr>
        <w:rPr>
          <w:rFonts w:ascii="Aptos Light" w:hAnsi="Aptos Light"/>
        </w:rPr>
      </w:pPr>
    </w:p>
    <w:p w14:paraId="47C46360" w14:textId="2B2D1960" w:rsidR="00B011EE" w:rsidRDefault="00B011EE" w:rsidP="00B011EE">
      <w:pPr>
        <w:rPr>
          <w:rFonts w:ascii="Aptos Light" w:hAnsi="Aptos Light"/>
        </w:rPr>
      </w:pPr>
      <w:r w:rsidRPr="008F2643">
        <w:rPr>
          <w:rFonts w:ascii="Aptos Light" w:hAnsi="Aptos Light"/>
        </w:rPr>
        <w:t xml:space="preserve">How will obtaining </w:t>
      </w:r>
      <w:r w:rsidR="00297219" w:rsidRPr="008F2643">
        <w:rPr>
          <w:rFonts w:ascii="Aptos Light" w:hAnsi="Aptos Light"/>
        </w:rPr>
        <w:t xml:space="preserve">your </w:t>
      </w:r>
      <w:r w:rsidRPr="008F2643">
        <w:rPr>
          <w:rFonts w:ascii="Aptos Light" w:hAnsi="Aptos Light"/>
        </w:rPr>
        <w:t>Grant Professional</w:t>
      </w:r>
      <w:r w:rsidR="00297219" w:rsidRPr="008F2643">
        <w:rPr>
          <w:rFonts w:ascii="Aptos Light" w:hAnsi="Aptos Light"/>
        </w:rPr>
        <w:t xml:space="preserve"> Certified (GPC) </w:t>
      </w:r>
      <w:r w:rsidRPr="008F2643">
        <w:rPr>
          <w:rFonts w:ascii="Aptos Light" w:hAnsi="Aptos Light"/>
        </w:rPr>
        <w:t xml:space="preserve">make a </w:t>
      </w:r>
      <w:r w:rsidRPr="008F2643">
        <w:rPr>
          <w:rFonts w:ascii="Aptos Light" w:hAnsi="Aptos Light"/>
          <w:b/>
          <w:bCs/>
        </w:rPr>
        <w:t>personal or professional impact</w:t>
      </w:r>
      <w:r w:rsidRPr="008F2643">
        <w:rPr>
          <w:rFonts w:ascii="Aptos Light" w:hAnsi="Aptos Light"/>
        </w:rPr>
        <w:t xml:space="preserve">? </w:t>
      </w:r>
      <w:r w:rsidR="008F2643">
        <w:rPr>
          <w:rFonts w:ascii="Aptos Light" w:hAnsi="Aptos Light"/>
        </w:rPr>
        <w:t xml:space="preserve"> (100 words)</w:t>
      </w:r>
    </w:p>
    <w:p w14:paraId="54D8ED6C" w14:textId="77777777" w:rsidR="008F2643" w:rsidRDefault="008F2643" w:rsidP="00B011EE">
      <w:pPr>
        <w:rPr>
          <w:rFonts w:ascii="Aptos Light" w:hAnsi="Aptos Light"/>
        </w:rPr>
      </w:pPr>
    </w:p>
    <w:p w14:paraId="5EDDA64F" w14:textId="77777777" w:rsidR="008F2643" w:rsidRPr="008F2643" w:rsidRDefault="008F2643" w:rsidP="00B011EE">
      <w:pPr>
        <w:rPr>
          <w:rFonts w:ascii="Aptos Light" w:hAnsi="Aptos Light"/>
        </w:rPr>
      </w:pPr>
    </w:p>
    <w:p w14:paraId="77551621" w14:textId="6CFBE57E" w:rsidR="00297219" w:rsidRDefault="00297219" w:rsidP="00297219">
      <w:pPr>
        <w:rPr>
          <w:rFonts w:ascii="Aptos Light" w:hAnsi="Aptos Light"/>
        </w:rPr>
      </w:pPr>
      <w:r w:rsidRPr="008F2643">
        <w:rPr>
          <w:rFonts w:ascii="Aptos Light" w:hAnsi="Aptos Light"/>
        </w:rPr>
        <w:t xml:space="preserve">In what ways will you </w:t>
      </w:r>
      <w:r w:rsidRPr="008F2643">
        <w:rPr>
          <w:rFonts w:ascii="Aptos Light" w:hAnsi="Aptos Light"/>
          <w:b/>
          <w:bCs/>
        </w:rPr>
        <w:t>contribute to the field</w:t>
      </w:r>
      <w:r w:rsidRPr="008F2643">
        <w:rPr>
          <w:rFonts w:ascii="Aptos Light" w:hAnsi="Aptos Light"/>
        </w:rPr>
        <w:t xml:space="preserve"> of grantsmanship after achieving your Grant Professional Certified (GPC)? Examples may include presenting at conferences, joining professional/networking groups, volunteering/providing pro-bono services, or mentoring early career professionals. </w:t>
      </w:r>
      <w:r w:rsidR="008F2643">
        <w:rPr>
          <w:rFonts w:ascii="Aptos Light" w:hAnsi="Aptos Light"/>
        </w:rPr>
        <w:t>(100 words)</w:t>
      </w:r>
    </w:p>
    <w:p w14:paraId="113969B8" w14:textId="77777777" w:rsidR="008F2643" w:rsidRDefault="008F2643" w:rsidP="00297219">
      <w:pPr>
        <w:rPr>
          <w:rFonts w:ascii="Aptos Light" w:hAnsi="Aptos Light"/>
        </w:rPr>
      </w:pPr>
    </w:p>
    <w:p w14:paraId="31E523E7" w14:textId="77777777" w:rsidR="008F2643" w:rsidRPr="008F2643" w:rsidRDefault="008F2643" w:rsidP="00297219">
      <w:pPr>
        <w:rPr>
          <w:rFonts w:ascii="Aptos Light" w:hAnsi="Aptos Light"/>
        </w:rPr>
      </w:pPr>
    </w:p>
    <w:p w14:paraId="30C815F7" w14:textId="719BF5C5" w:rsidR="00B011EE" w:rsidRDefault="00B011EE" w:rsidP="00B011EE">
      <w:pPr>
        <w:rPr>
          <w:rFonts w:ascii="Aptos Light" w:hAnsi="Aptos Light"/>
        </w:rPr>
      </w:pPr>
      <w:r w:rsidRPr="008F2643">
        <w:rPr>
          <w:rFonts w:ascii="Aptos Light" w:hAnsi="Aptos Light"/>
        </w:rPr>
        <w:t xml:space="preserve">Will this scholarship help to address </w:t>
      </w:r>
      <w:r w:rsidRPr="008F2643">
        <w:rPr>
          <w:rFonts w:ascii="Aptos Light" w:hAnsi="Aptos Light"/>
          <w:b/>
          <w:bCs/>
        </w:rPr>
        <w:t>financial or other needs</w:t>
      </w:r>
      <w:r w:rsidRPr="008F2643">
        <w:rPr>
          <w:rFonts w:ascii="Aptos Light" w:hAnsi="Aptos Light"/>
        </w:rPr>
        <w:t xml:space="preserve">? If so, please describe. </w:t>
      </w:r>
      <w:r w:rsidR="008F2643">
        <w:rPr>
          <w:rFonts w:ascii="Aptos Light" w:hAnsi="Aptos Light"/>
        </w:rPr>
        <w:t>(100 words)</w:t>
      </w:r>
    </w:p>
    <w:p w14:paraId="687EAA0A" w14:textId="77777777" w:rsidR="008F2643" w:rsidRDefault="008F2643" w:rsidP="00B011EE">
      <w:pPr>
        <w:rPr>
          <w:rFonts w:ascii="Aptos Light" w:hAnsi="Aptos Light"/>
        </w:rPr>
      </w:pPr>
    </w:p>
    <w:p w14:paraId="796635C0" w14:textId="77777777" w:rsidR="008F2643" w:rsidRDefault="008F2643" w:rsidP="00B011EE">
      <w:pPr>
        <w:rPr>
          <w:rFonts w:ascii="Aptos Light" w:hAnsi="Aptos Light"/>
        </w:rPr>
      </w:pPr>
    </w:p>
    <w:p w14:paraId="0FB2F0B6" w14:textId="463F425E" w:rsidR="008F2643" w:rsidRDefault="008F2643" w:rsidP="008F2643">
      <w:pPr>
        <w:rPr>
          <w:rFonts w:ascii="Aptos Light" w:hAnsi="Aptos Light"/>
        </w:rPr>
      </w:pPr>
      <w:r>
        <w:rPr>
          <w:rFonts w:ascii="Aptos Light" w:hAnsi="Aptos Light"/>
        </w:rPr>
        <w:t xml:space="preserve">Are there </w:t>
      </w:r>
      <w:r w:rsidR="000845AE">
        <w:rPr>
          <w:rFonts w:ascii="Aptos Light" w:hAnsi="Aptos Light"/>
        </w:rPr>
        <w:t>additional</w:t>
      </w:r>
      <w:r>
        <w:rPr>
          <w:rFonts w:ascii="Aptos Light" w:hAnsi="Aptos Light"/>
        </w:rPr>
        <w:t xml:space="preserve"> factors that the committee should consider when reviewing your application? </w:t>
      </w:r>
      <w:r w:rsidR="000845AE">
        <w:rPr>
          <w:rFonts w:ascii="Aptos Light" w:hAnsi="Aptos Light"/>
        </w:rPr>
        <w:t>OPTIONAL</w:t>
      </w:r>
      <w:r>
        <w:rPr>
          <w:rFonts w:ascii="Aptos Light" w:hAnsi="Aptos Light"/>
        </w:rPr>
        <w:t xml:space="preserve"> (50 words)</w:t>
      </w:r>
    </w:p>
    <w:p w14:paraId="0ACA5887" w14:textId="77777777" w:rsidR="008F2643" w:rsidRPr="008F2643" w:rsidRDefault="008F2643" w:rsidP="00B011EE">
      <w:pPr>
        <w:rPr>
          <w:rFonts w:ascii="Aptos Light" w:hAnsi="Aptos Light"/>
        </w:rPr>
      </w:pPr>
    </w:p>
    <w:p w14:paraId="06FF7CC6" w14:textId="77777777" w:rsidR="00B011EE" w:rsidRPr="008F2643" w:rsidRDefault="00B011EE" w:rsidP="00B011EE">
      <w:pPr>
        <w:rPr>
          <w:rFonts w:ascii="Aptos Light" w:hAnsi="Aptos Light"/>
        </w:rPr>
      </w:pPr>
    </w:p>
    <w:p w14:paraId="12627BD1" w14:textId="77777777" w:rsidR="00B011EE" w:rsidRPr="008F2643" w:rsidRDefault="00B011EE" w:rsidP="008F2643">
      <w:pPr>
        <w:jc w:val="center"/>
        <w:rPr>
          <w:rFonts w:ascii="Aptos Light" w:hAnsi="Aptos Light"/>
          <w:b/>
          <w:bCs/>
        </w:rPr>
      </w:pPr>
      <w:r w:rsidRPr="008F2643">
        <w:rPr>
          <w:rFonts w:ascii="Aptos Light" w:hAnsi="Aptos Light"/>
          <w:b/>
          <w:bCs/>
        </w:rPr>
        <w:t>Scoring criteria</w:t>
      </w:r>
    </w:p>
    <w:tbl>
      <w:tblPr>
        <w:tblW w:w="6820" w:type="dxa"/>
        <w:jc w:val="center"/>
        <w:tblLayout w:type="fixed"/>
        <w:tblLook w:val="0400" w:firstRow="0" w:lastRow="0" w:firstColumn="0" w:lastColumn="0" w:noHBand="0" w:noVBand="1"/>
      </w:tblPr>
      <w:tblGrid>
        <w:gridCol w:w="4900"/>
        <w:gridCol w:w="960"/>
        <w:gridCol w:w="960"/>
      </w:tblGrid>
      <w:tr w:rsidR="00B011EE" w:rsidRPr="008F2643" w14:paraId="487D147D" w14:textId="77777777" w:rsidTr="008F2643">
        <w:trPr>
          <w:trHeight w:val="288"/>
          <w:jc w:val="center"/>
        </w:trPr>
        <w:tc>
          <w:tcPr>
            <w:tcW w:w="4900" w:type="dxa"/>
            <w:tcBorders>
              <w:top w:val="single" w:sz="4" w:space="0" w:color="000000"/>
              <w:left w:val="single" w:sz="4" w:space="0" w:color="000000"/>
              <w:bottom w:val="single" w:sz="4" w:space="0" w:color="000000"/>
              <w:right w:val="single" w:sz="4" w:space="0" w:color="000000"/>
            </w:tcBorders>
            <w:vAlign w:val="bottom"/>
          </w:tcPr>
          <w:p w14:paraId="6734CA21" w14:textId="77777777" w:rsidR="00B011EE" w:rsidRPr="008F2643" w:rsidRDefault="00B011EE" w:rsidP="0087078D">
            <w:pPr>
              <w:rPr>
                <w:rFonts w:ascii="Aptos Light" w:hAnsi="Aptos Light"/>
                <w:b/>
                <w:color w:val="000000"/>
              </w:rPr>
            </w:pPr>
          </w:p>
        </w:tc>
        <w:tc>
          <w:tcPr>
            <w:tcW w:w="960" w:type="dxa"/>
            <w:tcBorders>
              <w:top w:val="single" w:sz="4" w:space="0" w:color="000000"/>
              <w:left w:val="nil"/>
              <w:bottom w:val="single" w:sz="4" w:space="0" w:color="000000"/>
              <w:right w:val="single" w:sz="4" w:space="0" w:color="000000"/>
            </w:tcBorders>
            <w:vAlign w:val="bottom"/>
          </w:tcPr>
          <w:p w14:paraId="6F3B3F95" w14:textId="77777777" w:rsidR="00B011EE" w:rsidRPr="008F2643" w:rsidRDefault="00B011EE" w:rsidP="0087078D">
            <w:pPr>
              <w:jc w:val="center"/>
              <w:rPr>
                <w:rFonts w:ascii="Aptos Light" w:hAnsi="Aptos Light"/>
                <w:b/>
                <w:color w:val="000000"/>
              </w:rPr>
            </w:pPr>
            <w:r w:rsidRPr="008F2643">
              <w:rPr>
                <w:rFonts w:ascii="Aptos Light" w:hAnsi="Aptos Light"/>
                <w:b/>
                <w:color w:val="000000"/>
              </w:rPr>
              <w:t xml:space="preserve">Max. </w:t>
            </w:r>
          </w:p>
        </w:tc>
        <w:tc>
          <w:tcPr>
            <w:tcW w:w="960" w:type="dxa"/>
            <w:tcBorders>
              <w:top w:val="single" w:sz="4" w:space="0" w:color="000000"/>
              <w:left w:val="nil"/>
              <w:bottom w:val="single" w:sz="4" w:space="0" w:color="000000"/>
              <w:right w:val="single" w:sz="4" w:space="0" w:color="000000"/>
            </w:tcBorders>
            <w:vAlign w:val="bottom"/>
          </w:tcPr>
          <w:p w14:paraId="4F033109" w14:textId="77777777" w:rsidR="00B011EE" w:rsidRPr="008F2643" w:rsidRDefault="00B011EE" w:rsidP="0087078D">
            <w:pPr>
              <w:jc w:val="center"/>
              <w:rPr>
                <w:rFonts w:ascii="Aptos Light" w:hAnsi="Aptos Light"/>
                <w:b/>
                <w:color w:val="000000"/>
              </w:rPr>
            </w:pPr>
            <w:r w:rsidRPr="008F2643">
              <w:rPr>
                <w:rFonts w:ascii="Aptos Light" w:hAnsi="Aptos Light"/>
                <w:b/>
                <w:color w:val="000000"/>
              </w:rPr>
              <w:t>Min</w:t>
            </w:r>
          </w:p>
        </w:tc>
      </w:tr>
      <w:tr w:rsidR="00B011EE" w:rsidRPr="008F2643" w14:paraId="55D18963" w14:textId="77777777" w:rsidTr="008F264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0187E0AC" w14:textId="77777777" w:rsidR="00B011EE" w:rsidRPr="008F2643" w:rsidRDefault="00B011EE" w:rsidP="0087078D">
            <w:pPr>
              <w:rPr>
                <w:rFonts w:ascii="Aptos Light" w:hAnsi="Aptos Light"/>
                <w:color w:val="000000"/>
              </w:rPr>
            </w:pPr>
            <w:r w:rsidRPr="008F2643">
              <w:rPr>
                <w:rFonts w:ascii="Aptos Light" w:hAnsi="Aptos Light"/>
                <w:color w:val="000000"/>
              </w:rPr>
              <w:t>Background and Experience</w:t>
            </w:r>
          </w:p>
        </w:tc>
        <w:tc>
          <w:tcPr>
            <w:tcW w:w="960" w:type="dxa"/>
            <w:tcBorders>
              <w:top w:val="nil"/>
              <w:left w:val="nil"/>
              <w:bottom w:val="single" w:sz="4" w:space="0" w:color="000000"/>
              <w:right w:val="single" w:sz="4" w:space="0" w:color="000000"/>
            </w:tcBorders>
            <w:vAlign w:val="center"/>
          </w:tcPr>
          <w:p w14:paraId="54C2D11E" w14:textId="77777777" w:rsidR="00B011EE" w:rsidRPr="008F2643" w:rsidRDefault="00B011EE" w:rsidP="0087078D">
            <w:pPr>
              <w:jc w:val="center"/>
              <w:rPr>
                <w:rFonts w:ascii="Aptos Light" w:hAnsi="Aptos Light"/>
                <w:color w:val="000000"/>
              </w:rPr>
            </w:pPr>
            <w:r w:rsidRPr="008F2643">
              <w:rPr>
                <w:rFonts w:ascii="Aptos Light" w:hAnsi="Aptos Light"/>
                <w:color w:val="000000"/>
              </w:rPr>
              <w:t>20</w:t>
            </w:r>
          </w:p>
        </w:tc>
        <w:tc>
          <w:tcPr>
            <w:tcW w:w="960" w:type="dxa"/>
            <w:tcBorders>
              <w:top w:val="nil"/>
              <w:left w:val="nil"/>
              <w:bottom w:val="single" w:sz="4" w:space="0" w:color="000000"/>
              <w:right w:val="single" w:sz="4" w:space="0" w:color="000000"/>
            </w:tcBorders>
            <w:vAlign w:val="center"/>
          </w:tcPr>
          <w:p w14:paraId="50DD534D" w14:textId="77777777" w:rsidR="00B011EE" w:rsidRPr="008F2643" w:rsidRDefault="00B011EE" w:rsidP="0087078D">
            <w:pPr>
              <w:jc w:val="center"/>
              <w:rPr>
                <w:rFonts w:ascii="Aptos Light" w:hAnsi="Aptos Light"/>
                <w:color w:val="000000"/>
              </w:rPr>
            </w:pPr>
            <w:r w:rsidRPr="008F2643">
              <w:rPr>
                <w:rFonts w:ascii="Aptos Light" w:hAnsi="Aptos Light"/>
                <w:color w:val="000000"/>
              </w:rPr>
              <w:t>15</w:t>
            </w:r>
          </w:p>
        </w:tc>
      </w:tr>
      <w:tr w:rsidR="00B011EE" w:rsidRPr="008F2643" w14:paraId="43505680" w14:textId="77777777" w:rsidTr="008F264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629081B1" w14:textId="77777777" w:rsidR="00B011EE" w:rsidRPr="008F2643" w:rsidRDefault="00B011EE" w:rsidP="0087078D">
            <w:pPr>
              <w:rPr>
                <w:rFonts w:ascii="Aptos Light" w:hAnsi="Aptos Light"/>
                <w:color w:val="000000"/>
              </w:rPr>
            </w:pPr>
            <w:r w:rsidRPr="008F2643">
              <w:rPr>
                <w:rFonts w:ascii="Aptos Light" w:hAnsi="Aptos Light"/>
                <w:color w:val="000000"/>
              </w:rPr>
              <w:t>Personal or Professional Impact</w:t>
            </w:r>
          </w:p>
        </w:tc>
        <w:tc>
          <w:tcPr>
            <w:tcW w:w="960" w:type="dxa"/>
            <w:tcBorders>
              <w:top w:val="nil"/>
              <w:left w:val="nil"/>
              <w:bottom w:val="single" w:sz="4" w:space="0" w:color="000000"/>
              <w:right w:val="single" w:sz="4" w:space="0" w:color="000000"/>
            </w:tcBorders>
            <w:vAlign w:val="center"/>
          </w:tcPr>
          <w:p w14:paraId="5CCC3E43" w14:textId="77777777" w:rsidR="00B011EE" w:rsidRPr="008F2643" w:rsidRDefault="00B011EE" w:rsidP="0087078D">
            <w:pPr>
              <w:jc w:val="center"/>
              <w:rPr>
                <w:rFonts w:ascii="Aptos Light" w:hAnsi="Aptos Light"/>
                <w:color w:val="000000"/>
              </w:rPr>
            </w:pPr>
            <w:r w:rsidRPr="008F2643">
              <w:rPr>
                <w:rFonts w:ascii="Aptos Light" w:hAnsi="Aptos Light"/>
                <w:color w:val="000000"/>
              </w:rPr>
              <w:t>30</w:t>
            </w:r>
          </w:p>
        </w:tc>
        <w:tc>
          <w:tcPr>
            <w:tcW w:w="960" w:type="dxa"/>
            <w:tcBorders>
              <w:top w:val="nil"/>
              <w:left w:val="nil"/>
              <w:bottom w:val="single" w:sz="4" w:space="0" w:color="000000"/>
              <w:right w:val="single" w:sz="4" w:space="0" w:color="000000"/>
            </w:tcBorders>
            <w:vAlign w:val="center"/>
          </w:tcPr>
          <w:p w14:paraId="227D7DD0" w14:textId="77777777" w:rsidR="00B011EE" w:rsidRPr="008F2643" w:rsidRDefault="00B011EE" w:rsidP="0087078D">
            <w:pPr>
              <w:jc w:val="center"/>
              <w:rPr>
                <w:rFonts w:ascii="Aptos Light" w:hAnsi="Aptos Light"/>
                <w:color w:val="000000"/>
              </w:rPr>
            </w:pPr>
            <w:r w:rsidRPr="008F2643">
              <w:rPr>
                <w:rFonts w:ascii="Aptos Light" w:hAnsi="Aptos Light"/>
                <w:color w:val="000000"/>
              </w:rPr>
              <w:t>23</w:t>
            </w:r>
          </w:p>
        </w:tc>
      </w:tr>
      <w:tr w:rsidR="00B011EE" w:rsidRPr="008F2643" w14:paraId="576342D1" w14:textId="77777777" w:rsidTr="008F264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7C134057" w14:textId="77777777" w:rsidR="00B011EE" w:rsidRPr="008F2643" w:rsidRDefault="00B011EE" w:rsidP="0087078D">
            <w:pPr>
              <w:rPr>
                <w:rFonts w:ascii="Aptos Light" w:hAnsi="Aptos Light"/>
                <w:color w:val="000000"/>
              </w:rPr>
            </w:pPr>
            <w:r w:rsidRPr="008F2643">
              <w:rPr>
                <w:rFonts w:ascii="Aptos Light" w:hAnsi="Aptos Light"/>
                <w:color w:val="000000"/>
              </w:rPr>
              <w:t>Contribute to the Field</w:t>
            </w:r>
          </w:p>
        </w:tc>
        <w:tc>
          <w:tcPr>
            <w:tcW w:w="960" w:type="dxa"/>
            <w:tcBorders>
              <w:top w:val="nil"/>
              <w:left w:val="nil"/>
              <w:bottom w:val="single" w:sz="4" w:space="0" w:color="000000"/>
              <w:right w:val="single" w:sz="4" w:space="0" w:color="000000"/>
            </w:tcBorders>
            <w:vAlign w:val="center"/>
          </w:tcPr>
          <w:p w14:paraId="099853A1" w14:textId="77777777" w:rsidR="00B011EE" w:rsidRPr="008F2643" w:rsidRDefault="00B011EE" w:rsidP="0087078D">
            <w:pPr>
              <w:jc w:val="center"/>
              <w:rPr>
                <w:rFonts w:ascii="Aptos Light" w:hAnsi="Aptos Light"/>
                <w:color w:val="000000"/>
              </w:rPr>
            </w:pPr>
            <w:r w:rsidRPr="008F2643">
              <w:rPr>
                <w:rFonts w:ascii="Aptos Light" w:hAnsi="Aptos Light"/>
                <w:color w:val="000000"/>
              </w:rPr>
              <w:t>25</w:t>
            </w:r>
          </w:p>
        </w:tc>
        <w:tc>
          <w:tcPr>
            <w:tcW w:w="960" w:type="dxa"/>
            <w:tcBorders>
              <w:top w:val="nil"/>
              <w:left w:val="nil"/>
              <w:bottom w:val="single" w:sz="4" w:space="0" w:color="000000"/>
              <w:right w:val="single" w:sz="4" w:space="0" w:color="000000"/>
            </w:tcBorders>
            <w:vAlign w:val="center"/>
          </w:tcPr>
          <w:p w14:paraId="33CCEB15" w14:textId="77777777" w:rsidR="00B011EE" w:rsidRPr="008F2643" w:rsidRDefault="00B011EE" w:rsidP="0087078D">
            <w:pPr>
              <w:jc w:val="center"/>
              <w:rPr>
                <w:rFonts w:ascii="Aptos Light" w:hAnsi="Aptos Light"/>
                <w:color w:val="000000"/>
              </w:rPr>
            </w:pPr>
            <w:r w:rsidRPr="008F2643">
              <w:rPr>
                <w:rFonts w:ascii="Aptos Light" w:hAnsi="Aptos Light"/>
                <w:color w:val="000000"/>
              </w:rPr>
              <w:t>18</w:t>
            </w:r>
          </w:p>
        </w:tc>
      </w:tr>
      <w:tr w:rsidR="00B011EE" w:rsidRPr="008F2643" w14:paraId="30A04782" w14:textId="77777777" w:rsidTr="008F264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160742FD" w14:textId="77777777" w:rsidR="00B011EE" w:rsidRPr="008F2643" w:rsidRDefault="00B011EE" w:rsidP="0087078D">
            <w:pPr>
              <w:rPr>
                <w:rFonts w:ascii="Aptos Light" w:hAnsi="Aptos Light"/>
                <w:color w:val="000000"/>
              </w:rPr>
            </w:pPr>
            <w:r w:rsidRPr="008F2643">
              <w:rPr>
                <w:rFonts w:ascii="Aptos Light" w:hAnsi="Aptos Light"/>
                <w:color w:val="000000"/>
              </w:rPr>
              <w:t>Financial or Other Need</w:t>
            </w:r>
          </w:p>
        </w:tc>
        <w:tc>
          <w:tcPr>
            <w:tcW w:w="960" w:type="dxa"/>
            <w:tcBorders>
              <w:top w:val="nil"/>
              <w:left w:val="nil"/>
              <w:bottom w:val="single" w:sz="4" w:space="0" w:color="000000"/>
              <w:right w:val="single" w:sz="4" w:space="0" w:color="000000"/>
            </w:tcBorders>
            <w:vAlign w:val="center"/>
          </w:tcPr>
          <w:p w14:paraId="2FA1AF70" w14:textId="77777777" w:rsidR="00B011EE" w:rsidRPr="008F2643" w:rsidRDefault="00B011EE" w:rsidP="0087078D">
            <w:pPr>
              <w:jc w:val="center"/>
              <w:rPr>
                <w:rFonts w:ascii="Aptos Light" w:hAnsi="Aptos Light"/>
                <w:color w:val="000000"/>
              </w:rPr>
            </w:pPr>
            <w:r w:rsidRPr="008F2643">
              <w:rPr>
                <w:rFonts w:ascii="Aptos Light" w:hAnsi="Aptos Light"/>
                <w:color w:val="000000"/>
              </w:rPr>
              <w:t>25</w:t>
            </w:r>
          </w:p>
        </w:tc>
        <w:tc>
          <w:tcPr>
            <w:tcW w:w="960" w:type="dxa"/>
            <w:tcBorders>
              <w:top w:val="nil"/>
              <w:left w:val="nil"/>
              <w:bottom w:val="single" w:sz="4" w:space="0" w:color="000000"/>
              <w:right w:val="single" w:sz="4" w:space="0" w:color="000000"/>
            </w:tcBorders>
            <w:vAlign w:val="center"/>
          </w:tcPr>
          <w:p w14:paraId="68D4391F" w14:textId="77777777" w:rsidR="00B011EE" w:rsidRPr="008F2643" w:rsidRDefault="00B011EE" w:rsidP="0087078D">
            <w:pPr>
              <w:jc w:val="center"/>
              <w:rPr>
                <w:rFonts w:ascii="Aptos Light" w:hAnsi="Aptos Light"/>
                <w:color w:val="000000"/>
              </w:rPr>
            </w:pPr>
            <w:r w:rsidRPr="008F2643">
              <w:rPr>
                <w:rFonts w:ascii="Aptos Light" w:hAnsi="Aptos Light"/>
                <w:color w:val="000000"/>
              </w:rPr>
              <w:t>15</w:t>
            </w:r>
          </w:p>
        </w:tc>
      </w:tr>
      <w:tr w:rsidR="00B011EE" w:rsidRPr="008F2643" w14:paraId="7D0F327E" w14:textId="77777777" w:rsidTr="008F264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0FE419A0" w14:textId="77777777" w:rsidR="00B011EE" w:rsidRPr="008F2643" w:rsidRDefault="00B011EE" w:rsidP="0087078D">
            <w:pPr>
              <w:rPr>
                <w:rFonts w:ascii="Aptos Light" w:hAnsi="Aptos Light"/>
                <w:color w:val="000000"/>
              </w:rPr>
            </w:pPr>
            <w:r w:rsidRPr="008F2643">
              <w:rPr>
                <w:rFonts w:ascii="Aptos Light" w:hAnsi="Aptos Light"/>
                <w:color w:val="000000"/>
              </w:rPr>
              <w:t>Total</w:t>
            </w:r>
          </w:p>
        </w:tc>
        <w:tc>
          <w:tcPr>
            <w:tcW w:w="960" w:type="dxa"/>
            <w:tcBorders>
              <w:top w:val="nil"/>
              <w:left w:val="nil"/>
              <w:bottom w:val="single" w:sz="4" w:space="0" w:color="000000"/>
              <w:right w:val="single" w:sz="4" w:space="0" w:color="000000"/>
            </w:tcBorders>
            <w:vAlign w:val="bottom"/>
          </w:tcPr>
          <w:p w14:paraId="3CB7C8F8" w14:textId="77777777" w:rsidR="00B011EE" w:rsidRPr="008F2643" w:rsidRDefault="00B011EE" w:rsidP="0087078D">
            <w:pPr>
              <w:jc w:val="center"/>
              <w:rPr>
                <w:rFonts w:ascii="Aptos Light" w:hAnsi="Aptos Light"/>
                <w:color w:val="000000"/>
              </w:rPr>
            </w:pPr>
            <w:r w:rsidRPr="008F2643">
              <w:rPr>
                <w:rFonts w:ascii="Aptos Light" w:hAnsi="Aptos Light"/>
                <w:color w:val="000000"/>
              </w:rPr>
              <w:t>100</w:t>
            </w:r>
          </w:p>
        </w:tc>
        <w:tc>
          <w:tcPr>
            <w:tcW w:w="960" w:type="dxa"/>
            <w:tcBorders>
              <w:top w:val="nil"/>
              <w:left w:val="nil"/>
              <w:bottom w:val="single" w:sz="4" w:space="0" w:color="000000"/>
              <w:right w:val="single" w:sz="4" w:space="0" w:color="000000"/>
            </w:tcBorders>
            <w:vAlign w:val="bottom"/>
          </w:tcPr>
          <w:p w14:paraId="71A5B49F" w14:textId="77777777" w:rsidR="00B011EE" w:rsidRPr="008F2643" w:rsidRDefault="00B011EE" w:rsidP="0087078D">
            <w:pPr>
              <w:jc w:val="center"/>
              <w:rPr>
                <w:rFonts w:ascii="Aptos Light" w:hAnsi="Aptos Light"/>
                <w:color w:val="000000"/>
              </w:rPr>
            </w:pPr>
            <w:r w:rsidRPr="008F2643">
              <w:rPr>
                <w:rFonts w:ascii="Aptos Light" w:hAnsi="Aptos Light"/>
                <w:color w:val="000000"/>
              </w:rPr>
              <w:t>*71</w:t>
            </w:r>
          </w:p>
        </w:tc>
      </w:tr>
    </w:tbl>
    <w:p w14:paraId="0BB240A5" w14:textId="77777777" w:rsidR="00625AA6" w:rsidRPr="008F2643" w:rsidRDefault="00625AA6" w:rsidP="00625AA6">
      <w:pPr>
        <w:rPr>
          <w:rFonts w:ascii="Aptos Light" w:hAnsi="Aptos Light"/>
        </w:rPr>
      </w:pPr>
    </w:p>
    <w:p w14:paraId="67C0F851" w14:textId="77777777" w:rsidR="00625AA6" w:rsidRPr="008F2643" w:rsidRDefault="00625AA6" w:rsidP="00625AA6">
      <w:pPr>
        <w:rPr>
          <w:rFonts w:ascii="Aptos Light" w:hAnsi="Aptos Light"/>
        </w:rPr>
      </w:pPr>
    </w:p>
    <w:p w14:paraId="00DB988A" w14:textId="77777777" w:rsidR="00625AA6" w:rsidRPr="008F2643" w:rsidRDefault="00625AA6" w:rsidP="00625AA6">
      <w:pPr>
        <w:rPr>
          <w:rFonts w:ascii="Aptos Light" w:hAnsi="Aptos Light"/>
        </w:rPr>
      </w:pPr>
    </w:p>
    <w:p w14:paraId="0EE4C22B" w14:textId="77777777" w:rsidR="00625AA6" w:rsidRDefault="00625AA6"/>
    <w:sectPr w:rsidR="00625AA6" w:rsidSect="000845AE">
      <w:pgSz w:w="12240" w:h="15840"/>
      <w:pgMar w:top="720" w:right="1440" w:bottom="720" w:left="1440" w:header="720" w:footer="720" w:gutter="0"/>
      <w:pgBorders w:offsetFrom="page">
        <w:top w:val="single" w:sz="4" w:space="24" w:color="C00000"/>
        <w:left w:val="single" w:sz="4" w:space="24" w:color="C00000"/>
        <w:bottom w:val="single" w:sz="4" w:space="24" w:color="C00000"/>
        <w:right w:val="single" w:sz="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2386"/>
    <w:multiLevelType w:val="hybridMultilevel"/>
    <w:tmpl w:val="16BE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14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12"/>
    <w:rsid w:val="000018EC"/>
    <w:rsid w:val="000526E4"/>
    <w:rsid w:val="00074809"/>
    <w:rsid w:val="0007704D"/>
    <w:rsid w:val="000845AE"/>
    <w:rsid w:val="00126846"/>
    <w:rsid w:val="001D2F4D"/>
    <w:rsid w:val="00201659"/>
    <w:rsid w:val="0024073D"/>
    <w:rsid w:val="00297219"/>
    <w:rsid w:val="0032587C"/>
    <w:rsid w:val="00343CF8"/>
    <w:rsid w:val="00375712"/>
    <w:rsid w:val="003A3A57"/>
    <w:rsid w:val="003C40E7"/>
    <w:rsid w:val="004C2A52"/>
    <w:rsid w:val="005714AE"/>
    <w:rsid w:val="00625AA6"/>
    <w:rsid w:val="0068236A"/>
    <w:rsid w:val="006B422C"/>
    <w:rsid w:val="006B7C87"/>
    <w:rsid w:val="007359AB"/>
    <w:rsid w:val="007B00BE"/>
    <w:rsid w:val="008202A3"/>
    <w:rsid w:val="008917A0"/>
    <w:rsid w:val="008F2643"/>
    <w:rsid w:val="00A47365"/>
    <w:rsid w:val="00A8373E"/>
    <w:rsid w:val="00B011EE"/>
    <w:rsid w:val="00B7605A"/>
    <w:rsid w:val="00BE2B4C"/>
    <w:rsid w:val="00C11A86"/>
    <w:rsid w:val="00C24B4F"/>
    <w:rsid w:val="00C53740"/>
    <w:rsid w:val="00F6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383A"/>
  <w15:chartTrackingRefBased/>
  <w15:docId w15:val="{A6BCB133-ADE8-41F4-92D3-E0EB1882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12"/>
    <w:rPr>
      <w:rFonts w:eastAsiaTheme="majorEastAsia" w:cstheme="majorBidi"/>
      <w:color w:val="272727" w:themeColor="text1" w:themeTint="D8"/>
    </w:rPr>
  </w:style>
  <w:style w:type="paragraph" w:styleId="Title">
    <w:name w:val="Title"/>
    <w:basedOn w:val="Normal"/>
    <w:next w:val="Normal"/>
    <w:link w:val="TitleChar"/>
    <w:uiPriority w:val="10"/>
    <w:qFormat/>
    <w:rsid w:val="00375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12"/>
    <w:pPr>
      <w:spacing w:before="160"/>
      <w:jc w:val="center"/>
    </w:pPr>
    <w:rPr>
      <w:i/>
      <w:iCs/>
      <w:color w:val="404040" w:themeColor="text1" w:themeTint="BF"/>
    </w:rPr>
  </w:style>
  <w:style w:type="character" w:customStyle="1" w:styleId="QuoteChar">
    <w:name w:val="Quote Char"/>
    <w:basedOn w:val="DefaultParagraphFont"/>
    <w:link w:val="Quote"/>
    <w:uiPriority w:val="29"/>
    <w:rsid w:val="00375712"/>
    <w:rPr>
      <w:i/>
      <w:iCs/>
      <w:color w:val="404040" w:themeColor="text1" w:themeTint="BF"/>
    </w:rPr>
  </w:style>
  <w:style w:type="paragraph" w:styleId="ListParagraph">
    <w:name w:val="List Paragraph"/>
    <w:basedOn w:val="Normal"/>
    <w:uiPriority w:val="34"/>
    <w:qFormat/>
    <w:rsid w:val="00375712"/>
    <w:pPr>
      <w:ind w:left="720"/>
      <w:contextualSpacing/>
    </w:pPr>
  </w:style>
  <w:style w:type="character" w:styleId="IntenseEmphasis">
    <w:name w:val="Intense Emphasis"/>
    <w:basedOn w:val="DefaultParagraphFont"/>
    <w:uiPriority w:val="21"/>
    <w:qFormat/>
    <w:rsid w:val="00375712"/>
    <w:rPr>
      <w:i/>
      <w:iCs/>
      <w:color w:val="0F4761" w:themeColor="accent1" w:themeShade="BF"/>
    </w:rPr>
  </w:style>
  <w:style w:type="paragraph" w:styleId="IntenseQuote">
    <w:name w:val="Intense Quote"/>
    <w:basedOn w:val="Normal"/>
    <w:next w:val="Normal"/>
    <w:link w:val="IntenseQuoteChar"/>
    <w:uiPriority w:val="30"/>
    <w:qFormat/>
    <w:rsid w:val="00375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712"/>
    <w:rPr>
      <w:i/>
      <w:iCs/>
      <w:color w:val="0F4761" w:themeColor="accent1" w:themeShade="BF"/>
    </w:rPr>
  </w:style>
  <w:style w:type="character" w:styleId="IntenseReference">
    <w:name w:val="Intense Reference"/>
    <w:basedOn w:val="DefaultParagraphFont"/>
    <w:uiPriority w:val="32"/>
    <w:qFormat/>
    <w:rsid w:val="00375712"/>
    <w:rPr>
      <w:b/>
      <w:bCs/>
      <w:smallCaps/>
      <w:color w:val="0F4761" w:themeColor="accent1" w:themeShade="BF"/>
      <w:spacing w:val="5"/>
    </w:rPr>
  </w:style>
  <w:style w:type="character" w:styleId="Hyperlink">
    <w:name w:val="Hyperlink"/>
    <w:basedOn w:val="DefaultParagraphFont"/>
    <w:uiPriority w:val="99"/>
    <w:unhideWhenUsed/>
    <w:rsid w:val="00A8373E"/>
    <w:rPr>
      <w:color w:val="467886" w:themeColor="hyperlink"/>
      <w:u w:val="single"/>
    </w:rPr>
  </w:style>
  <w:style w:type="character" w:styleId="UnresolvedMention">
    <w:name w:val="Unresolved Mention"/>
    <w:basedOn w:val="DefaultParagraphFont"/>
    <w:uiPriority w:val="99"/>
    <w:semiHidden/>
    <w:unhideWhenUsed/>
    <w:rsid w:val="00A8373E"/>
    <w:rPr>
      <w:color w:val="605E5C"/>
      <w:shd w:val="clear" w:color="auto" w:fill="E1DFDD"/>
    </w:rPr>
  </w:style>
  <w:style w:type="paragraph" w:styleId="NoSpacing">
    <w:name w:val="No Spacing"/>
    <w:uiPriority w:val="1"/>
    <w:qFormat/>
    <w:rsid w:val="008F2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credential.org/the-exam/exam-fees/" TargetMode="External"/><Relationship Id="rId13" Type="http://schemas.openxmlformats.org/officeDocument/2006/relationships/hyperlink" Target="https://www.grantcredential.org/how-to-register/exam-locations-and-voucher/" TargetMode="External"/><Relationship Id="rId3" Type="http://schemas.openxmlformats.org/officeDocument/2006/relationships/settings" Target="settings.xml"/><Relationship Id="rId7" Type="http://schemas.openxmlformats.org/officeDocument/2006/relationships/hyperlink" Target="mailto:regdocs@grantcredential.org" TargetMode="External"/><Relationship Id="rId12" Type="http://schemas.openxmlformats.org/officeDocument/2006/relationships/hyperlink" Target="https://www.grantcredential.org/wp-content/uploads/2022/01/GPCIEligibilityPack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tcredential.org/the-exam/eligibility/" TargetMode="External"/><Relationship Id="rId11" Type="http://schemas.openxmlformats.org/officeDocument/2006/relationships/hyperlink" Target="https://www.surveymonkey.com/r/GPC_Eligibility_Quiz"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rantcredential.org/the-exam/eligibility/" TargetMode="External"/><Relationship Id="rId4" Type="http://schemas.openxmlformats.org/officeDocument/2006/relationships/webSettings" Target="webSettings.xml"/><Relationship Id="rId9" Type="http://schemas.openxmlformats.org/officeDocument/2006/relationships/hyperlink" Target="mailto:heartofamericachapter@grantprofessiona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514</Words>
  <Characters>3097</Characters>
  <Application>Microsoft Office Word</Application>
  <DocSecurity>0</DocSecurity>
  <Lines>97</Lines>
  <Paragraphs>55</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Tara Kay</dc:creator>
  <cp:keywords/>
  <dc:description/>
  <cp:lastModifiedBy>Dani Schaefer</cp:lastModifiedBy>
  <cp:revision>5</cp:revision>
  <dcterms:created xsi:type="dcterms:W3CDTF">2026-03-14T14:51:00Z</dcterms:created>
  <dcterms:modified xsi:type="dcterms:W3CDTF">2026-04-01T17:21:00Z</dcterms:modified>
</cp:coreProperties>
</file>